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6D7325BA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надфункциональные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14A57478" w:rsidR="00E74C1B" w:rsidRDefault="00E74C1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E74C1B">
        <w:rPr>
          <w:rFonts w:asciiTheme="minorHAnsi" w:hAnsiTheme="minorHAnsi" w:cstheme="minorHAnsi"/>
          <w:sz w:val="24"/>
          <w:szCs w:val="24"/>
        </w:rPr>
        <w:t>Сквозные. Применимы для участия субъекта в любой позиции в любом виде деятельности/проекте)</w:t>
      </w:r>
      <w:r>
        <w:rPr>
          <w:rFonts w:asciiTheme="minorHAnsi" w:hAnsiTheme="minorHAnsi" w:cstheme="minorHAnsi"/>
          <w:sz w:val="24"/>
          <w:szCs w:val="24"/>
        </w:rPr>
        <w:t>. Могут применяться выборочно</w:t>
      </w:r>
    </w:p>
    <w:p w14:paraId="3F2B988D" w14:textId="41C63EB9" w:rsidR="00B41FB6" w:rsidRPr="00750691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750691"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proofErr w:type="spellStart"/>
      <w:r w:rsidR="00750691" w:rsidRPr="00750691">
        <w:rPr>
          <w:rFonts w:asciiTheme="minorHAnsi" w:hAnsiTheme="minorHAnsi" w:cstheme="minorHAnsi"/>
          <w:b/>
          <w:szCs w:val="24"/>
        </w:rPr>
        <w:t>М</w:t>
      </w:r>
      <w:r w:rsidR="00750691" w:rsidRPr="00750691">
        <w:rPr>
          <w:rFonts w:asciiTheme="minorHAnsi" w:hAnsiTheme="minorHAnsi" w:cstheme="minorHAnsi"/>
          <w:b/>
          <w:bCs/>
          <w:szCs w:val="28"/>
        </w:rPr>
        <w:t>ультиязычность</w:t>
      </w:r>
      <w:proofErr w:type="spellEnd"/>
      <w:r w:rsidR="00750691" w:rsidRPr="00750691">
        <w:rPr>
          <w:rFonts w:asciiTheme="minorHAnsi" w:hAnsiTheme="minorHAnsi" w:cstheme="minorHAnsi"/>
          <w:b/>
          <w:bCs/>
          <w:szCs w:val="28"/>
        </w:rPr>
        <w:t xml:space="preserve"> и </w:t>
      </w:r>
      <w:proofErr w:type="spellStart"/>
      <w:r w:rsidR="00750691" w:rsidRPr="00750691">
        <w:rPr>
          <w:rFonts w:asciiTheme="minorHAnsi" w:hAnsiTheme="minorHAnsi" w:cstheme="minorHAnsi"/>
          <w:b/>
          <w:bCs/>
          <w:szCs w:val="28"/>
        </w:rPr>
        <w:t>мультикультурность</w:t>
      </w:r>
      <w:proofErr w:type="spell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4B2B8336" w:rsidR="00EB413B" w:rsidRPr="00C622DD" w:rsidRDefault="00750691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0691">
              <w:rPr>
                <w:rFonts w:asciiTheme="minorHAnsi" w:hAnsiTheme="minorHAnsi" w:cstheme="minorHAnsi"/>
                <w:sz w:val="24"/>
                <w:szCs w:val="24"/>
              </w:rPr>
              <w:t>Мультиязычность</w:t>
            </w:r>
            <w:proofErr w:type="spellEnd"/>
            <w:r w:rsidRPr="00750691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750691">
              <w:rPr>
                <w:rFonts w:asciiTheme="minorHAnsi" w:hAnsiTheme="minorHAnsi" w:cstheme="minorHAnsi"/>
                <w:sz w:val="24"/>
                <w:szCs w:val="24"/>
              </w:rPr>
              <w:t>мультикультурность</w:t>
            </w:r>
            <w:proofErr w:type="spellEnd"/>
          </w:p>
        </w:tc>
        <w:tc>
          <w:tcPr>
            <w:tcW w:w="6379" w:type="dxa"/>
          </w:tcPr>
          <w:p w14:paraId="6E49E453" w14:textId="2B1BDD6A" w:rsidR="00EB413B" w:rsidRPr="00C622DD" w:rsidRDefault="00750691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способен проявлять навыки </w:t>
            </w:r>
            <w:proofErr w:type="spellStart"/>
            <w:r w:rsidRPr="00750691">
              <w:rPr>
                <w:rFonts w:asciiTheme="minorHAnsi" w:hAnsiTheme="minorHAnsi" w:cstheme="minorHAnsi"/>
                <w:sz w:val="24"/>
                <w:szCs w:val="24"/>
              </w:rPr>
              <w:t>иноязыкового</w:t>
            </w:r>
            <w:proofErr w:type="spellEnd"/>
            <w:r w:rsidRPr="00750691">
              <w:rPr>
                <w:rFonts w:asciiTheme="minorHAnsi" w:hAnsiTheme="minorHAnsi" w:cstheme="minorHAnsi"/>
                <w:sz w:val="24"/>
                <w:szCs w:val="24"/>
              </w:rPr>
              <w:t xml:space="preserve"> общения, знание иностранного языка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10D548FA" w:rsidR="00EB413B" w:rsidRPr="00C622DD" w:rsidRDefault="00750691" w:rsidP="007506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способен </w:t>
            </w:r>
            <w:r w:rsidRPr="00750691">
              <w:rPr>
                <w:rFonts w:asciiTheme="minorHAnsi" w:hAnsiTheme="minorHAnsi" w:cstheme="minorHAnsi"/>
                <w:sz w:val="24"/>
                <w:szCs w:val="24"/>
              </w:rPr>
              <w:t>понима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ть</w:t>
            </w:r>
            <w:r w:rsidRPr="00750691">
              <w:rPr>
                <w:rFonts w:asciiTheme="minorHAnsi" w:hAnsiTheme="minorHAnsi" w:cstheme="minorHAnsi"/>
                <w:sz w:val="24"/>
                <w:szCs w:val="24"/>
              </w:rPr>
              <w:t xml:space="preserve"> национальн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ый</w:t>
            </w:r>
            <w:r w:rsidRPr="00750691">
              <w:rPr>
                <w:rFonts w:asciiTheme="minorHAnsi" w:hAnsiTheme="minorHAnsi" w:cstheme="minorHAnsi"/>
                <w:sz w:val="24"/>
                <w:szCs w:val="24"/>
              </w:rPr>
              <w:t xml:space="preserve"> и культурн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ый</w:t>
            </w:r>
            <w:r w:rsidRPr="00750691">
              <w:rPr>
                <w:rFonts w:asciiTheme="minorHAnsi" w:hAnsiTheme="minorHAnsi" w:cstheme="minorHAnsi"/>
                <w:sz w:val="24"/>
                <w:szCs w:val="24"/>
              </w:rPr>
              <w:t xml:space="preserve"> контекст партнеров</w:t>
            </w:r>
          </w:p>
        </w:tc>
      </w:tr>
      <w:tr w:rsidR="00EB413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379D05F9" w:rsidR="00EB413B" w:rsidRPr="00C622DD" w:rsidRDefault="00750691" w:rsidP="0075069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способен к действиям</w:t>
            </w:r>
            <w:r w:rsidRPr="00750691">
              <w:rPr>
                <w:rFonts w:asciiTheme="minorHAnsi" w:hAnsiTheme="minorHAnsi" w:cstheme="minorHAnsi"/>
                <w:sz w:val="24"/>
                <w:szCs w:val="24"/>
              </w:rPr>
              <w:t xml:space="preserve"> в гетерогенных командах; понимание специфики работы в отраслях в других странах</w:t>
            </w:r>
          </w:p>
        </w:tc>
      </w:tr>
      <w:tr w:rsidR="00EB413B" w:rsidRPr="00C622DD" w14:paraId="0D9A8316" w14:textId="77777777" w:rsidTr="00EB413B">
        <w:tc>
          <w:tcPr>
            <w:tcW w:w="2972" w:type="dxa"/>
            <w:vMerge/>
          </w:tcPr>
          <w:p w14:paraId="471A3785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D0D57A" w14:textId="53BCF6EC" w:rsidR="00EB413B" w:rsidRPr="00C622DD" w:rsidRDefault="00750691" w:rsidP="00750691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способен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э</w:t>
            </w:r>
            <w:r w:rsidRPr="00750691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ффективно работат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ь</w:t>
            </w:r>
            <w:r w:rsidRPr="00750691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в интернациональных командах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130B2F"/>
    <w:rsid w:val="003D44E5"/>
    <w:rsid w:val="00750691"/>
    <w:rsid w:val="008076B8"/>
    <w:rsid w:val="00932500"/>
    <w:rsid w:val="00B41FB6"/>
    <w:rsid w:val="00C622DD"/>
    <w:rsid w:val="00E74C1B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8</cp:revision>
  <dcterms:created xsi:type="dcterms:W3CDTF">2023-10-10T16:35:00Z</dcterms:created>
  <dcterms:modified xsi:type="dcterms:W3CDTF">2023-10-11T07:57:00Z</dcterms:modified>
</cp:coreProperties>
</file>